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DF2F" w14:textId="6F013588" w:rsidR="003545BB" w:rsidRPr="00391A25" w:rsidRDefault="003545BB" w:rsidP="00391A25">
      <w:pPr>
        <w:jc w:val="center"/>
        <w:rPr>
          <w:rFonts w:ascii="Times New Roman" w:hAnsi="Times New Roman" w:cs="Times New Roman"/>
          <w:b/>
          <w:bCs/>
          <w:sz w:val="32"/>
          <w:szCs w:val="32"/>
          <w:u w:val="single"/>
        </w:rPr>
      </w:pPr>
      <w:r w:rsidRPr="00391A25">
        <w:rPr>
          <w:rFonts w:ascii="Times New Roman" w:hAnsi="Times New Roman" w:cs="Times New Roman"/>
          <w:b/>
          <w:bCs/>
          <w:sz w:val="32"/>
          <w:szCs w:val="32"/>
          <w:u w:val="single"/>
        </w:rPr>
        <w:t>Academic Writing From the Ground Up Syllabus</w:t>
      </w:r>
    </w:p>
    <w:p w14:paraId="1C6F8F0E" w14:textId="7ECFCE3E" w:rsidR="003545BB" w:rsidRPr="00391A25" w:rsidRDefault="003545BB" w:rsidP="00391A25">
      <w:pPr>
        <w:jc w:val="center"/>
        <w:rPr>
          <w:rFonts w:ascii="Times New Roman" w:hAnsi="Times New Roman" w:cs="Times New Roman"/>
          <w:b/>
          <w:bCs/>
          <w:sz w:val="32"/>
          <w:szCs w:val="32"/>
          <w:u w:val="single"/>
        </w:rPr>
      </w:pPr>
    </w:p>
    <w:p w14:paraId="05282FA4" w14:textId="2EBA71CF" w:rsidR="003545BB" w:rsidRPr="00391A25" w:rsidRDefault="003545BB">
      <w:pPr>
        <w:rPr>
          <w:rFonts w:ascii="Times New Roman" w:hAnsi="Times New Roman" w:cs="Times New Roman"/>
          <w:sz w:val="28"/>
          <w:szCs w:val="28"/>
        </w:rPr>
      </w:pPr>
      <w:r w:rsidRPr="00391A25">
        <w:rPr>
          <w:rFonts w:ascii="Times New Roman" w:hAnsi="Times New Roman" w:cs="Times New Roman"/>
          <w:b/>
          <w:bCs/>
          <w:sz w:val="28"/>
          <w:szCs w:val="28"/>
        </w:rPr>
        <w:t>Course Title</w:t>
      </w:r>
      <w:r w:rsidRPr="00391A25">
        <w:rPr>
          <w:rFonts w:ascii="Times New Roman" w:hAnsi="Times New Roman" w:cs="Times New Roman"/>
          <w:sz w:val="28"/>
          <w:szCs w:val="28"/>
        </w:rPr>
        <w:t xml:space="preserve">: Academic </w:t>
      </w:r>
      <w:r w:rsidR="00391A25">
        <w:rPr>
          <w:rFonts w:ascii="Times New Roman" w:hAnsi="Times New Roman" w:cs="Times New Roman"/>
          <w:sz w:val="28"/>
          <w:szCs w:val="28"/>
        </w:rPr>
        <w:t xml:space="preserve">Essay </w:t>
      </w:r>
      <w:r w:rsidRPr="00391A25">
        <w:rPr>
          <w:rFonts w:ascii="Times New Roman" w:hAnsi="Times New Roman" w:cs="Times New Roman"/>
          <w:sz w:val="28"/>
          <w:szCs w:val="28"/>
        </w:rPr>
        <w:t>Writing</w:t>
      </w:r>
    </w:p>
    <w:p w14:paraId="43CBC9E2" w14:textId="1459AFF9" w:rsidR="003545BB" w:rsidRPr="00391A25" w:rsidRDefault="00391A25">
      <w:pPr>
        <w:rPr>
          <w:rFonts w:ascii="Times New Roman" w:hAnsi="Times New Roman" w:cs="Times New Roman"/>
          <w:sz w:val="28"/>
          <w:szCs w:val="28"/>
        </w:rPr>
      </w:pPr>
      <w:r w:rsidRPr="00391A25">
        <w:rPr>
          <w:rFonts w:ascii="Times New Roman" w:hAnsi="Times New Roman" w:cs="Times New Roman"/>
          <w:b/>
          <w:bCs/>
          <w:sz w:val="28"/>
          <w:szCs w:val="28"/>
        </w:rPr>
        <w:t>Course Information</w:t>
      </w:r>
      <w:r>
        <w:rPr>
          <w:rFonts w:ascii="Times New Roman" w:hAnsi="Times New Roman" w:cs="Times New Roman"/>
          <w:sz w:val="28"/>
          <w:szCs w:val="28"/>
        </w:rPr>
        <w:t xml:space="preserve">: </w:t>
      </w:r>
      <w:r w:rsidR="003545BB" w:rsidRPr="00391A25">
        <w:rPr>
          <w:rFonts w:ascii="Times New Roman" w:hAnsi="Times New Roman" w:cs="Times New Roman"/>
          <w:sz w:val="28"/>
          <w:szCs w:val="28"/>
        </w:rPr>
        <w:t>Day, time, Classroom 3</w:t>
      </w:r>
    </w:p>
    <w:p w14:paraId="1E6B734E" w14:textId="41461789" w:rsidR="003545BB" w:rsidRPr="00391A25" w:rsidRDefault="003545BB">
      <w:pPr>
        <w:rPr>
          <w:rFonts w:ascii="Times New Roman" w:hAnsi="Times New Roman" w:cs="Times New Roman"/>
          <w:sz w:val="28"/>
          <w:szCs w:val="28"/>
        </w:rPr>
      </w:pPr>
      <w:r w:rsidRPr="00391A25">
        <w:rPr>
          <w:rFonts w:ascii="Times New Roman" w:hAnsi="Times New Roman" w:cs="Times New Roman"/>
          <w:b/>
          <w:bCs/>
          <w:sz w:val="28"/>
          <w:szCs w:val="28"/>
        </w:rPr>
        <w:t>Moderator</w:t>
      </w:r>
      <w:r w:rsidRPr="00391A25">
        <w:rPr>
          <w:rFonts w:ascii="Times New Roman" w:hAnsi="Times New Roman" w:cs="Times New Roman"/>
          <w:sz w:val="28"/>
          <w:szCs w:val="28"/>
        </w:rPr>
        <w:t>: Kara Heyne</w:t>
      </w:r>
    </w:p>
    <w:p w14:paraId="3901C3CD" w14:textId="7A089478" w:rsidR="003545BB" w:rsidRPr="00391A25" w:rsidRDefault="003545BB">
      <w:pPr>
        <w:rPr>
          <w:rFonts w:ascii="Times New Roman" w:hAnsi="Times New Roman" w:cs="Times New Roman"/>
          <w:sz w:val="28"/>
          <w:szCs w:val="28"/>
        </w:rPr>
      </w:pPr>
      <w:r w:rsidRPr="00391A25">
        <w:rPr>
          <w:rFonts w:ascii="Times New Roman" w:hAnsi="Times New Roman" w:cs="Times New Roman"/>
          <w:b/>
          <w:bCs/>
          <w:sz w:val="28"/>
          <w:szCs w:val="28"/>
        </w:rPr>
        <w:t>Email</w:t>
      </w:r>
      <w:r w:rsidRPr="00391A25">
        <w:rPr>
          <w:rFonts w:ascii="Times New Roman" w:hAnsi="Times New Roman" w:cs="Times New Roman"/>
          <w:sz w:val="28"/>
          <w:szCs w:val="28"/>
        </w:rPr>
        <w:t xml:space="preserve">: </w:t>
      </w:r>
      <w:hyperlink r:id="rId4" w:history="1">
        <w:r w:rsidRPr="00391A25">
          <w:rPr>
            <w:rStyle w:val="Hyperlink"/>
            <w:rFonts w:ascii="Times New Roman" w:hAnsi="Times New Roman" w:cs="Times New Roman"/>
            <w:sz w:val="28"/>
            <w:szCs w:val="28"/>
          </w:rPr>
          <w:t>karaheyne@gmail.com</w:t>
        </w:r>
      </w:hyperlink>
    </w:p>
    <w:p w14:paraId="1695D654" w14:textId="3634AD71" w:rsidR="003545BB" w:rsidRPr="00391A25" w:rsidRDefault="003545BB">
      <w:pPr>
        <w:rPr>
          <w:rFonts w:ascii="Times New Roman" w:hAnsi="Times New Roman" w:cs="Times New Roman"/>
          <w:sz w:val="28"/>
          <w:szCs w:val="28"/>
        </w:rPr>
      </w:pPr>
    </w:p>
    <w:p w14:paraId="1DEE869E" w14:textId="462E60C6" w:rsidR="003545BB" w:rsidRDefault="003545BB">
      <w:pPr>
        <w:rPr>
          <w:rFonts w:ascii="Times New Roman" w:hAnsi="Times New Roman" w:cs="Times New Roman"/>
          <w:sz w:val="28"/>
          <w:szCs w:val="28"/>
        </w:rPr>
      </w:pPr>
      <w:r w:rsidRPr="00391A25">
        <w:rPr>
          <w:rFonts w:ascii="Times New Roman" w:hAnsi="Times New Roman" w:cs="Times New Roman"/>
          <w:b/>
          <w:bCs/>
          <w:sz w:val="28"/>
          <w:szCs w:val="28"/>
        </w:rPr>
        <w:t>Course Description</w:t>
      </w:r>
      <w:r w:rsidRPr="00391A25">
        <w:rPr>
          <w:rFonts w:ascii="Times New Roman" w:hAnsi="Times New Roman" w:cs="Times New Roman"/>
          <w:sz w:val="28"/>
          <w:szCs w:val="28"/>
        </w:rPr>
        <w:t>:</w:t>
      </w:r>
    </w:p>
    <w:p w14:paraId="7C436F48" w14:textId="3594E334" w:rsidR="00D2384B" w:rsidRDefault="00D2384B">
      <w:pPr>
        <w:rPr>
          <w:rFonts w:ascii="Times New Roman" w:hAnsi="Times New Roman" w:cs="Times New Roman"/>
          <w:sz w:val="28"/>
          <w:szCs w:val="28"/>
        </w:rPr>
      </w:pPr>
      <w:r>
        <w:rPr>
          <w:rFonts w:ascii="Times New Roman" w:hAnsi="Times New Roman" w:cs="Times New Roman"/>
          <w:sz w:val="28"/>
          <w:szCs w:val="28"/>
        </w:rPr>
        <w:t>Academic Writing from the Ground Up is a comprehensive high school writing course.  All high school students, from proficient writers to those who have never had to tackle more than a paragraph, can use writing practice and skill building.</w:t>
      </w:r>
    </w:p>
    <w:p w14:paraId="2BDD00C2" w14:textId="5C7B145A" w:rsidR="00D2384B" w:rsidRDefault="00D2384B">
      <w:pPr>
        <w:rPr>
          <w:rFonts w:ascii="Times New Roman" w:hAnsi="Times New Roman" w:cs="Times New Roman"/>
          <w:sz w:val="28"/>
          <w:szCs w:val="28"/>
        </w:rPr>
      </w:pPr>
      <w:r>
        <w:rPr>
          <w:rFonts w:ascii="Times New Roman" w:hAnsi="Times New Roman" w:cs="Times New Roman"/>
          <w:sz w:val="28"/>
          <w:szCs w:val="28"/>
        </w:rPr>
        <w:t xml:space="preserve">As the title implies, we will be starting with the workhorse of high school and college essays, the five-paragraph essay. Once those skills are locked down, we’ll explore variations on the concept to give students a solid understanding of any type of essay they may encounter during their academic career. From there, we will move on to research papers and annotated bibliographies, with a heavy emphasis on new media and plagiarism avoidance. </w:t>
      </w:r>
      <w:r w:rsidR="004478CE">
        <w:rPr>
          <w:rFonts w:ascii="Times New Roman" w:hAnsi="Times New Roman" w:cs="Times New Roman"/>
          <w:sz w:val="28"/>
          <w:szCs w:val="28"/>
        </w:rPr>
        <w:t xml:space="preserve">Finally, our last class stretch will be devoted to reading essays by great writers and creating literary criticism as a way to “learn by example.” </w:t>
      </w:r>
    </w:p>
    <w:p w14:paraId="78C89D31" w14:textId="4B85892F" w:rsidR="004478CE" w:rsidRPr="00391A25" w:rsidRDefault="004478CE">
      <w:pPr>
        <w:rPr>
          <w:rFonts w:ascii="Times New Roman" w:hAnsi="Times New Roman" w:cs="Times New Roman"/>
          <w:sz w:val="28"/>
          <w:szCs w:val="28"/>
        </w:rPr>
      </w:pPr>
      <w:r>
        <w:rPr>
          <w:rFonts w:ascii="Times New Roman" w:hAnsi="Times New Roman" w:cs="Times New Roman"/>
          <w:sz w:val="28"/>
          <w:szCs w:val="28"/>
        </w:rPr>
        <w:t xml:space="preserve">Grades will be based on participation (chiefly through in class games and activities), short answer homework assignments, and 2 essays per quarter (8 total). </w:t>
      </w:r>
    </w:p>
    <w:p w14:paraId="7645E451" w14:textId="7254FB86" w:rsidR="003545BB" w:rsidRPr="00391A25" w:rsidRDefault="003545BB">
      <w:pPr>
        <w:rPr>
          <w:rFonts w:ascii="Times New Roman" w:hAnsi="Times New Roman" w:cs="Times New Roman"/>
          <w:sz w:val="28"/>
          <w:szCs w:val="28"/>
        </w:rPr>
      </w:pPr>
    </w:p>
    <w:p w14:paraId="32C86E0D" w14:textId="4FC0B02F" w:rsidR="003545BB" w:rsidRDefault="003545BB">
      <w:pPr>
        <w:rPr>
          <w:rFonts w:ascii="Times New Roman" w:hAnsi="Times New Roman" w:cs="Times New Roman"/>
          <w:sz w:val="28"/>
          <w:szCs w:val="28"/>
        </w:rPr>
      </w:pPr>
      <w:r w:rsidRPr="00391A25">
        <w:rPr>
          <w:rFonts w:ascii="Times New Roman" w:hAnsi="Times New Roman" w:cs="Times New Roman"/>
          <w:b/>
          <w:bCs/>
          <w:sz w:val="28"/>
          <w:szCs w:val="28"/>
        </w:rPr>
        <w:t>Required Readings and Resources</w:t>
      </w:r>
      <w:r w:rsidRPr="00391A25">
        <w:rPr>
          <w:rFonts w:ascii="Times New Roman" w:hAnsi="Times New Roman" w:cs="Times New Roman"/>
          <w:sz w:val="28"/>
          <w:szCs w:val="28"/>
        </w:rPr>
        <w:t>:</w:t>
      </w:r>
    </w:p>
    <w:p w14:paraId="32D39E4F" w14:textId="13874B45" w:rsidR="003545BB" w:rsidRPr="00391A25" w:rsidRDefault="00391A25">
      <w:pPr>
        <w:rPr>
          <w:rFonts w:ascii="Times New Roman" w:hAnsi="Times New Roman" w:cs="Times New Roman"/>
          <w:sz w:val="28"/>
          <w:szCs w:val="28"/>
        </w:rPr>
      </w:pPr>
      <w:r>
        <w:rPr>
          <w:rFonts w:ascii="Times New Roman" w:hAnsi="Times New Roman" w:cs="Times New Roman"/>
          <w:sz w:val="28"/>
          <w:szCs w:val="28"/>
        </w:rPr>
        <w:t xml:space="preserve">For this course, I will be linking to various online resources, as no single site or book covers the broad spectrum of the course. Homework readings and assignments will be posted after each class, so keep an eye on the Online Learning Center. </w:t>
      </w:r>
    </w:p>
    <w:p w14:paraId="237978A2" w14:textId="21C2E29B" w:rsidR="003545BB" w:rsidRPr="00391A25" w:rsidRDefault="003545BB">
      <w:pPr>
        <w:rPr>
          <w:rFonts w:ascii="Times New Roman" w:hAnsi="Times New Roman" w:cs="Times New Roman"/>
          <w:sz w:val="28"/>
          <w:szCs w:val="28"/>
        </w:rPr>
      </w:pPr>
      <w:r w:rsidRPr="00391A25">
        <w:rPr>
          <w:rFonts w:ascii="Times New Roman" w:hAnsi="Times New Roman" w:cs="Times New Roman"/>
          <w:b/>
          <w:bCs/>
          <w:sz w:val="28"/>
          <w:szCs w:val="28"/>
        </w:rPr>
        <w:t>Evaluation</w:t>
      </w:r>
      <w:r w:rsidRPr="00391A25">
        <w:rPr>
          <w:rFonts w:ascii="Times New Roman" w:hAnsi="Times New Roman" w:cs="Times New Roman"/>
          <w:sz w:val="28"/>
          <w:szCs w:val="28"/>
        </w:rPr>
        <w:t>: Participation: 25%, Homework: 25%, Essays: 50% (8 essays total, 6.25% each)</w:t>
      </w:r>
    </w:p>
    <w:p w14:paraId="4C7C1353" w14:textId="658EA053" w:rsidR="003545BB" w:rsidRPr="00391A25" w:rsidRDefault="003545BB">
      <w:pPr>
        <w:rPr>
          <w:rFonts w:ascii="Times New Roman" w:hAnsi="Times New Roman" w:cs="Times New Roman"/>
          <w:sz w:val="28"/>
          <w:szCs w:val="28"/>
        </w:rPr>
      </w:pPr>
      <w:r w:rsidRPr="00391A25">
        <w:rPr>
          <w:rFonts w:ascii="Times New Roman" w:hAnsi="Times New Roman" w:cs="Times New Roman"/>
          <w:b/>
          <w:bCs/>
          <w:sz w:val="28"/>
          <w:szCs w:val="28"/>
        </w:rPr>
        <w:lastRenderedPageBreak/>
        <w:t>Grading Scale</w:t>
      </w:r>
      <w:r w:rsidRPr="00391A25">
        <w:rPr>
          <w:rFonts w:ascii="Times New Roman" w:hAnsi="Times New Roman" w:cs="Times New Roman"/>
          <w:sz w:val="28"/>
          <w:szCs w:val="28"/>
        </w:rPr>
        <w:t xml:space="preserve">: 94-100 A, 90-93 A-, 87-89 B+, 84-86 B, 80-83 B-, 77-79 C+, 74-76 C, 70-73 C-, 60-69 D, 59 and below F. Incomplete = I. </w:t>
      </w:r>
    </w:p>
    <w:p w14:paraId="4652F817" w14:textId="445A4792" w:rsidR="00391A25" w:rsidRPr="00391A25" w:rsidRDefault="003545BB">
      <w:pPr>
        <w:rPr>
          <w:rFonts w:ascii="Times New Roman" w:hAnsi="Times New Roman" w:cs="Times New Roman"/>
          <w:sz w:val="28"/>
          <w:szCs w:val="28"/>
        </w:rPr>
      </w:pPr>
      <w:r w:rsidRPr="00391A25">
        <w:rPr>
          <w:rFonts w:ascii="Times New Roman" w:hAnsi="Times New Roman" w:cs="Times New Roman"/>
          <w:b/>
          <w:bCs/>
          <w:sz w:val="28"/>
          <w:szCs w:val="28"/>
        </w:rPr>
        <w:t>Plagiarism</w:t>
      </w:r>
      <w:r w:rsidRPr="00391A25">
        <w:rPr>
          <w:rFonts w:ascii="Times New Roman" w:hAnsi="Times New Roman" w:cs="Times New Roman"/>
          <w:sz w:val="28"/>
          <w:szCs w:val="28"/>
        </w:rPr>
        <w:t xml:space="preserve">: Plagiarism by definition is taking someone else’s words or thoughts and claiming that they are yours.  The good news is, we will be talking A LOT about that in this course.  The bad news is, this means that you should not use the “copy/paste” functions on your computer without understanding how to properly cite your sources. </w:t>
      </w:r>
      <w:r w:rsidR="00391A25" w:rsidRPr="00391A25">
        <w:rPr>
          <w:rFonts w:ascii="Times New Roman" w:hAnsi="Times New Roman" w:cs="Times New Roman"/>
          <w:sz w:val="28"/>
          <w:szCs w:val="28"/>
        </w:rPr>
        <w:t>Plagiarism</w:t>
      </w:r>
      <w:r w:rsidRPr="00391A25">
        <w:rPr>
          <w:rFonts w:ascii="Times New Roman" w:hAnsi="Times New Roman" w:cs="Times New Roman"/>
          <w:sz w:val="28"/>
          <w:szCs w:val="28"/>
        </w:rPr>
        <w:t xml:space="preserve"> and all other forms of academic dishonesty </w:t>
      </w:r>
      <w:r w:rsidR="00391A25" w:rsidRPr="00391A25">
        <w:rPr>
          <w:rFonts w:ascii="Times New Roman" w:hAnsi="Times New Roman" w:cs="Times New Roman"/>
          <w:sz w:val="28"/>
          <w:szCs w:val="28"/>
        </w:rPr>
        <w:t xml:space="preserve">will </w:t>
      </w:r>
      <w:r w:rsidR="00C13384">
        <w:rPr>
          <w:rFonts w:ascii="Times New Roman" w:hAnsi="Times New Roman" w:cs="Times New Roman"/>
          <w:sz w:val="28"/>
          <w:szCs w:val="28"/>
        </w:rPr>
        <w:t xml:space="preserve">result in </w:t>
      </w:r>
      <w:r w:rsidR="00391A25" w:rsidRPr="00391A25">
        <w:rPr>
          <w:rFonts w:ascii="Times New Roman" w:hAnsi="Times New Roman" w:cs="Times New Roman"/>
          <w:sz w:val="28"/>
          <w:szCs w:val="28"/>
        </w:rPr>
        <w:t xml:space="preserve">removal from the course. If you are in doubt about whether something is wrong, just ask! </w:t>
      </w:r>
    </w:p>
    <w:p w14:paraId="5D0012C3" w14:textId="77777777" w:rsidR="00391A25" w:rsidRPr="00391A25" w:rsidRDefault="00391A25">
      <w:pPr>
        <w:rPr>
          <w:rFonts w:ascii="Times New Roman" w:hAnsi="Times New Roman" w:cs="Times New Roman"/>
          <w:sz w:val="28"/>
          <w:szCs w:val="28"/>
        </w:rPr>
      </w:pPr>
    </w:p>
    <w:p w14:paraId="400B575B" w14:textId="1A72E1C8"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b/>
          <w:bCs/>
          <w:sz w:val="28"/>
          <w:szCs w:val="28"/>
        </w:rPr>
        <w:t>Course Schedule</w:t>
      </w:r>
      <w:r w:rsidRPr="00391A25">
        <w:rPr>
          <w:rFonts w:ascii="Times New Roman" w:hAnsi="Times New Roman" w:cs="Times New Roman"/>
          <w:sz w:val="28"/>
          <w:szCs w:val="28"/>
        </w:rPr>
        <w:t>:</w:t>
      </w:r>
    </w:p>
    <w:p w14:paraId="0E232217" w14:textId="77777777" w:rsidR="00391A25" w:rsidRPr="00391A25" w:rsidRDefault="00391A25" w:rsidP="00391A25">
      <w:pPr>
        <w:rPr>
          <w:rFonts w:ascii="Times New Roman" w:hAnsi="Times New Roman" w:cs="Times New Roman"/>
          <w:b/>
          <w:bCs/>
          <w:sz w:val="28"/>
          <w:szCs w:val="28"/>
        </w:rPr>
      </w:pPr>
      <w:r w:rsidRPr="00391A25">
        <w:rPr>
          <w:rFonts w:ascii="Times New Roman" w:hAnsi="Times New Roman" w:cs="Times New Roman"/>
          <w:b/>
          <w:bCs/>
          <w:sz w:val="28"/>
          <w:szCs w:val="28"/>
        </w:rPr>
        <w:t>Weeks 1-6 Cover 5 paragraph essay basics.</w:t>
      </w:r>
    </w:p>
    <w:p w14:paraId="74DF92A3"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1: Introduction to essay writing (finding a topic, brainstorming, focus)</w:t>
      </w:r>
    </w:p>
    <w:p w14:paraId="40095F97"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2: Bones of the essay: thesis statement, topic sentences, outline</w:t>
      </w:r>
    </w:p>
    <w:p w14:paraId="42A4FEBE"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3: Building support I (reasons, facts, examples, descriptions, anecdotes)</w:t>
      </w:r>
    </w:p>
    <w:p w14:paraId="4ECDA586"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4: Building support II (Expert opinions, analysis, quotes from text plus Works Cited page)</w:t>
      </w:r>
    </w:p>
    <w:p w14:paraId="4253F21A"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5: Introductions and Conclusions</w:t>
      </w:r>
    </w:p>
    <w:p w14:paraId="297BA2EB"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6: Revision, Editing, Proofreading</w:t>
      </w:r>
    </w:p>
    <w:p w14:paraId="0725D230" w14:textId="77777777" w:rsidR="00391A25" w:rsidRPr="00391A25" w:rsidRDefault="00391A25" w:rsidP="00391A25">
      <w:pPr>
        <w:rPr>
          <w:rFonts w:ascii="Times New Roman" w:hAnsi="Times New Roman" w:cs="Times New Roman"/>
          <w:b/>
          <w:bCs/>
          <w:sz w:val="28"/>
          <w:szCs w:val="28"/>
        </w:rPr>
      </w:pPr>
      <w:r w:rsidRPr="00391A25">
        <w:rPr>
          <w:rFonts w:ascii="Times New Roman" w:hAnsi="Times New Roman" w:cs="Times New Roman"/>
          <w:b/>
          <w:bCs/>
          <w:sz w:val="28"/>
          <w:szCs w:val="28"/>
        </w:rPr>
        <w:t>Weeks 7-10 Cover academic essay styles outside the traditional 5 paragraph essay</w:t>
      </w:r>
    </w:p>
    <w:p w14:paraId="50FD337C"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7: Comparison/Contrast essays</w:t>
      </w:r>
    </w:p>
    <w:p w14:paraId="1CACF0CB"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8: Analysis and Extrapolation essays</w:t>
      </w:r>
    </w:p>
    <w:p w14:paraId="319E5FEF"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9: Storytelling essays</w:t>
      </w:r>
    </w:p>
    <w:p w14:paraId="23D3128B"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10: Timed essays</w:t>
      </w:r>
    </w:p>
    <w:p w14:paraId="737B133E" w14:textId="77777777" w:rsidR="00391A25" w:rsidRPr="00391A25" w:rsidRDefault="00391A25" w:rsidP="00391A25">
      <w:pPr>
        <w:rPr>
          <w:rFonts w:ascii="Times New Roman" w:hAnsi="Times New Roman" w:cs="Times New Roman"/>
          <w:b/>
          <w:bCs/>
          <w:sz w:val="28"/>
          <w:szCs w:val="28"/>
        </w:rPr>
      </w:pPr>
      <w:r w:rsidRPr="00391A25">
        <w:rPr>
          <w:rFonts w:ascii="Times New Roman" w:hAnsi="Times New Roman" w:cs="Times New Roman"/>
          <w:b/>
          <w:bCs/>
          <w:sz w:val="28"/>
          <w:szCs w:val="28"/>
        </w:rPr>
        <w:t>Week 11-20 cover Research Papers and Annotated Bibliographies</w:t>
      </w:r>
    </w:p>
    <w:p w14:paraId="539E2CEE"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11: Introduction to Research Papers</w:t>
      </w:r>
    </w:p>
    <w:p w14:paraId="762E8697"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12: Finding Quality Source Material: how, where, what</w:t>
      </w:r>
    </w:p>
    <w:p w14:paraId="71EE50C7"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lastRenderedPageBreak/>
        <w:t>Week 13: Outlining a research paper and organizing research accordingly</w:t>
      </w:r>
    </w:p>
    <w:p w14:paraId="5E9DE14B"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14: Drafting a research paper</w:t>
      </w:r>
    </w:p>
    <w:p w14:paraId="69D8F5F3"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15: Revision, editing, proofreading review plus Works Cited review</w:t>
      </w:r>
    </w:p>
    <w:p w14:paraId="43606735"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16: Introduction to the Annotated Bibliography</w:t>
      </w:r>
    </w:p>
    <w:p w14:paraId="646446BA"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17: Annotated Bib: summarizing sources</w:t>
      </w:r>
    </w:p>
    <w:p w14:paraId="75FA2BAD"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18: Annotated Bib: Evaluating sources</w:t>
      </w:r>
    </w:p>
    <w:p w14:paraId="196A9173"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19: Annotated Bib: Citation creation</w:t>
      </w:r>
    </w:p>
    <w:p w14:paraId="285A9729"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20: Finalizing Research paper and Annotated Bibliography</w:t>
      </w:r>
    </w:p>
    <w:p w14:paraId="3665C415" w14:textId="77777777" w:rsidR="00391A25" w:rsidRPr="00391A25" w:rsidRDefault="00391A25" w:rsidP="00391A25">
      <w:pPr>
        <w:rPr>
          <w:rFonts w:ascii="Times New Roman" w:hAnsi="Times New Roman" w:cs="Times New Roman"/>
          <w:b/>
          <w:bCs/>
          <w:sz w:val="28"/>
          <w:szCs w:val="28"/>
        </w:rPr>
      </w:pPr>
      <w:r w:rsidRPr="00391A25">
        <w:rPr>
          <w:rFonts w:ascii="Times New Roman" w:hAnsi="Times New Roman" w:cs="Times New Roman"/>
          <w:b/>
          <w:bCs/>
          <w:sz w:val="28"/>
          <w:szCs w:val="28"/>
        </w:rPr>
        <w:t>Weeks 21-30 focus on Great Essays and literary criticism</w:t>
      </w:r>
    </w:p>
    <w:p w14:paraId="79201857"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21: Introduction to literary criticism and great essay writers</w:t>
      </w:r>
    </w:p>
    <w:p w14:paraId="5F52C314"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22: Composition essays: O’Connor, Shelley, Orwell</w:t>
      </w:r>
    </w:p>
    <w:p w14:paraId="0512D1AD"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23: Edification: Sheen, Bacon</w:t>
      </w:r>
    </w:p>
    <w:p w14:paraId="3E02938B"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24: Narrative: Dillard, Day</w:t>
      </w:r>
    </w:p>
    <w:p w14:paraId="03E31018"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25: Social: Emerson, Thoreau</w:t>
      </w:r>
    </w:p>
    <w:p w14:paraId="38ED1EF8"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26: Political: Federalist Papers</w:t>
      </w:r>
    </w:p>
    <w:p w14:paraId="7BC9D70C"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27: Apologetic/Persuasive: King, Percy</w:t>
      </w:r>
    </w:p>
    <w:p w14:paraId="094BE817"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28: Lyrical: Chesterton, Woolf, White</w:t>
      </w:r>
    </w:p>
    <w:p w14:paraId="4013703B"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29: Satire: Swift, Montaigne</w:t>
      </w:r>
    </w:p>
    <w:p w14:paraId="44C551EA" w14:textId="77777777" w:rsidR="00391A25" w:rsidRPr="00391A25" w:rsidRDefault="00391A25" w:rsidP="00391A25">
      <w:pPr>
        <w:rPr>
          <w:rFonts w:ascii="Times New Roman" w:hAnsi="Times New Roman" w:cs="Times New Roman"/>
          <w:sz w:val="28"/>
          <w:szCs w:val="28"/>
        </w:rPr>
      </w:pPr>
      <w:r w:rsidRPr="00391A25">
        <w:rPr>
          <w:rFonts w:ascii="Times New Roman" w:hAnsi="Times New Roman" w:cs="Times New Roman"/>
          <w:sz w:val="28"/>
          <w:szCs w:val="28"/>
        </w:rPr>
        <w:t>Week 30: Conclusion</w:t>
      </w:r>
    </w:p>
    <w:p w14:paraId="60E4469D" w14:textId="77777777" w:rsidR="00391A25" w:rsidRPr="00391A25" w:rsidRDefault="00391A25" w:rsidP="00391A25">
      <w:pPr>
        <w:rPr>
          <w:rFonts w:ascii="Times New Roman" w:hAnsi="Times New Roman" w:cs="Times New Roman"/>
          <w:sz w:val="28"/>
          <w:szCs w:val="28"/>
        </w:rPr>
      </w:pPr>
    </w:p>
    <w:p w14:paraId="660E763E" w14:textId="04EFE261" w:rsidR="003545BB" w:rsidRPr="00391A25" w:rsidRDefault="003545BB">
      <w:pPr>
        <w:rPr>
          <w:rFonts w:ascii="Times New Roman" w:hAnsi="Times New Roman" w:cs="Times New Roman"/>
          <w:sz w:val="28"/>
          <w:szCs w:val="28"/>
        </w:rPr>
      </w:pPr>
      <w:r w:rsidRPr="00391A25">
        <w:rPr>
          <w:rFonts w:ascii="Times New Roman" w:hAnsi="Times New Roman" w:cs="Times New Roman"/>
          <w:sz w:val="28"/>
          <w:szCs w:val="28"/>
        </w:rPr>
        <w:t xml:space="preserve"> </w:t>
      </w:r>
    </w:p>
    <w:sectPr w:rsidR="003545BB" w:rsidRPr="00391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BB"/>
    <w:rsid w:val="003545BB"/>
    <w:rsid w:val="00391A25"/>
    <w:rsid w:val="004478CE"/>
    <w:rsid w:val="00C13384"/>
    <w:rsid w:val="00D2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CFBF"/>
  <w15:chartTrackingRefBased/>
  <w15:docId w15:val="{57567212-63E0-49E1-B4B0-42F954D5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5BB"/>
    <w:rPr>
      <w:color w:val="0563C1" w:themeColor="hyperlink"/>
      <w:u w:val="single"/>
    </w:rPr>
  </w:style>
  <w:style w:type="character" w:styleId="UnresolvedMention">
    <w:name w:val="Unresolved Mention"/>
    <w:basedOn w:val="DefaultParagraphFont"/>
    <w:uiPriority w:val="99"/>
    <w:semiHidden/>
    <w:unhideWhenUsed/>
    <w:rsid w:val="0035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ahey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Heyne</dc:creator>
  <cp:keywords/>
  <dc:description/>
  <cp:lastModifiedBy>Patrick SJ Carmack</cp:lastModifiedBy>
  <cp:revision>3</cp:revision>
  <dcterms:created xsi:type="dcterms:W3CDTF">2020-08-29T17:40:00Z</dcterms:created>
  <dcterms:modified xsi:type="dcterms:W3CDTF">2021-08-02T22:54:00Z</dcterms:modified>
</cp:coreProperties>
</file>